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8"/>
          <w:szCs w:val="48"/>
        </w:rPr>
      </w:pPr>
      <w:bookmarkStart w:id="0" w:name="_GoBack"/>
      <w:r>
        <w:rPr>
          <w:rFonts w:hint="eastAsia"/>
          <w:b/>
          <w:sz w:val="48"/>
          <w:szCs w:val="48"/>
        </w:rPr>
        <w:t>通行证办理事项及流程</w:t>
      </w:r>
      <w:bookmarkEnd w:id="0"/>
    </w:p>
    <w:p>
      <w:pPr>
        <w:jc w:val="center"/>
        <w:rPr>
          <w:rFonts w:hint="eastAsia"/>
          <w:sz w:val="48"/>
          <w:szCs w:val="48"/>
        </w:rPr>
      </w:pPr>
    </w:p>
    <w:p>
      <w:pPr>
        <w:ind w:firstLine="640" w:firstLineChars="200"/>
        <w:rPr>
          <w:rFonts w:hint="eastAsia"/>
          <w:sz w:val="32"/>
          <w:szCs w:val="32"/>
        </w:rPr>
      </w:pPr>
      <w:r>
        <w:rPr>
          <w:rFonts w:hint="eastAsia"/>
          <w:sz w:val="32"/>
          <w:szCs w:val="32"/>
        </w:rPr>
        <w:t>因为我校校园停车位空间有限，同时为了更好地促进我校平安校园建设，维护好校园通行秩序，给广大师生创造一个安全有序的校园环境，保卫处现将通行证办理的相关说明及办理流程通知如下：</w:t>
      </w:r>
    </w:p>
    <w:p>
      <w:pPr>
        <w:pStyle w:val="5"/>
        <w:numPr>
          <w:ilvl w:val="0"/>
          <w:numId w:val="1"/>
        </w:numPr>
        <w:ind w:firstLineChars="0"/>
        <w:rPr>
          <w:rFonts w:hint="eastAsia"/>
          <w:sz w:val="32"/>
          <w:szCs w:val="32"/>
        </w:rPr>
      </w:pPr>
      <w:r>
        <w:rPr>
          <w:rFonts w:hint="eastAsia"/>
          <w:sz w:val="32"/>
          <w:szCs w:val="32"/>
        </w:rPr>
        <w:t>办理原则</w:t>
      </w:r>
    </w:p>
    <w:p>
      <w:pPr>
        <w:pStyle w:val="5"/>
        <w:numPr>
          <w:ilvl w:val="0"/>
          <w:numId w:val="2"/>
        </w:numPr>
        <w:ind w:firstLineChars="0"/>
        <w:rPr>
          <w:rFonts w:hint="eastAsia"/>
          <w:sz w:val="32"/>
          <w:szCs w:val="32"/>
        </w:rPr>
      </w:pPr>
      <w:r>
        <w:rPr>
          <w:rFonts w:hint="eastAsia"/>
          <w:sz w:val="32"/>
          <w:szCs w:val="32"/>
        </w:rPr>
        <w:t>办理对象之一：主要是我校事业编、校备案制及校聘人员；此类人员通行证类别为长期固定类。原则上按一人一车一牌办理，特殊情况经由学院领导及保卫处审核批准方可办理。</w:t>
      </w:r>
    </w:p>
    <w:p>
      <w:pPr>
        <w:pStyle w:val="5"/>
        <w:numPr>
          <w:ilvl w:val="0"/>
          <w:numId w:val="2"/>
        </w:numPr>
        <w:ind w:firstLineChars="0"/>
        <w:rPr>
          <w:rFonts w:hint="eastAsia"/>
          <w:sz w:val="32"/>
          <w:szCs w:val="32"/>
        </w:rPr>
      </w:pPr>
      <w:r>
        <w:rPr>
          <w:rFonts w:hint="eastAsia"/>
          <w:sz w:val="32"/>
          <w:szCs w:val="32"/>
        </w:rPr>
        <w:t>办理对象之二：主要是各学院各单位临时聘用人员、短期进校办事、施工车辆及其他；此类别为短期临时类，一般期限为1年、半年、数月或几日不等。</w:t>
      </w:r>
    </w:p>
    <w:p>
      <w:pPr>
        <w:pStyle w:val="5"/>
        <w:numPr>
          <w:ilvl w:val="0"/>
          <w:numId w:val="1"/>
        </w:numPr>
        <w:ind w:firstLineChars="0"/>
        <w:rPr>
          <w:rFonts w:hint="eastAsia"/>
          <w:sz w:val="32"/>
          <w:szCs w:val="32"/>
        </w:rPr>
      </w:pPr>
      <w:r>
        <w:rPr>
          <w:rFonts w:hint="eastAsia"/>
          <w:sz w:val="32"/>
          <w:szCs w:val="32"/>
        </w:rPr>
        <w:t>办理流程</w:t>
      </w:r>
    </w:p>
    <w:p>
      <w:pPr>
        <w:pStyle w:val="5"/>
        <w:numPr>
          <w:ilvl w:val="0"/>
          <w:numId w:val="3"/>
        </w:numPr>
        <w:ind w:firstLineChars="0"/>
        <w:rPr>
          <w:rFonts w:hint="eastAsia"/>
          <w:sz w:val="32"/>
          <w:szCs w:val="32"/>
        </w:rPr>
      </w:pPr>
      <w:r>
        <w:rPr>
          <w:rFonts w:hint="eastAsia"/>
          <w:sz w:val="32"/>
          <w:szCs w:val="32"/>
        </w:rPr>
        <w:t>符合办理对象之一的我校教工车辆通行证由保卫处按照学校人事处提供的人员编制名册统一办理发放。</w:t>
      </w:r>
    </w:p>
    <w:p>
      <w:pPr>
        <w:pStyle w:val="5"/>
        <w:numPr>
          <w:ilvl w:val="0"/>
          <w:numId w:val="3"/>
        </w:numPr>
        <w:ind w:firstLineChars="0"/>
        <w:rPr>
          <w:rFonts w:hint="eastAsia"/>
          <w:sz w:val="32"/>
          <w:szCs w:val="32"/>
        </w:rPr>
      </w:pPr>
      <w:r>
        <w:rPr>
          <w:rFonts w:hint="eastAsia"/>
          <w:sz w:val="32"/>
          <w:szCs w:val="32"/>
        </w:rPr>
        <w:t>符合办理对象之二的车辆人员，首先由相关学院单位开具证明，说明进行理由、需要进校期限等，并在证明材料上注明本人姓名、车辆牌照号码、手机号，同时附上行车本、驾驶证复印件。之后将相关材料交到保卫处审核办理。</w:t>
      </w:r>
    </w:p>
    <w:p>
      <w:pPr>
        <w:pStyle w:val="5"/>
        <w:numPr>
          <w:ilvl w:val="0"/>
          <w:numId w:val="1"/>
        </w:numPr>
        <w:ind w:firstLineChars="0"/>
        <w:rPr>
          <w:rFonts w:hint="eastAsia"/>
          <w:sz w:val="32"/>
          <w:szCs w:val="32"/>
        </w:rPr>
      </w:pPr>
      <w:r>
        <w:rPr>
          <w:rFonts w:hint="eastAsia"/>
          <w:sz w:val="32"/>
          <w:szCs w:val="32"/>
        </w:rPr>
        <w:t>注意事项</w:t>
      </w:r>
    </w:p>
    <w:p>
      <w:pPr>
        <w:pStyle w:val="5"/>
        <w:numPr>
          <w:ilvl w:val="0"/>
          <w:numId w:val="4"/>
        </w:numPr>
        <w:ind w:firstLineChars="0"/>
        <w:rPr>
          <w:rFonts w:hint="eastAsia"/>
          <w:sz w:val="32"/>
          <w:szCs w:val="32"/>
        </w:rPr>
      </w:pPr>
      <w:r>
        <w:rPr>
          <w:rFonts w:hint="eastAsia"/>
          <w:sz w:val="32"/>
          <w:szCs w:val="32"/>
        </w:rPr>
        <w:t>凡不符合上述条件者不予办理；</w:t>
      </w:r>
    </w:p>
    <w:p>
      <w:pPr>
        <w:pStyle w:val="5"/>
        <w:numPr>
          <w:ilvl w:val="0"/>
          <w:numId w:val="4"/>
        </w:numPr>
        <w:ind w:firstLineChars="0"/>
        <w:rPr>
          <w:rFonts w:hint="eastAsia"/>
          <w:sz w:val="32"/>
          <w:szCs w:val="32"/>
        </w:rPr>
      </w:pPr>
      <w:r>
        <w:rPr>
          <w:rFonts w:hint="eastAsia"/>
          <w:sz w:val="32"/>
          <w:szCs w:val="32"/>
        </w:rPr>
        <w:t>办理通行证的本校教工，如果提供的行车本、驾驶证为本人妻子、子女的，需要提供相关证明材料。</w:t>
      </w:r>
    </w:p>
    <w:p>
      <w:pPr>
        <w:pStyle w:val="5"/>
        <w:numPr>
          <w:ilvl w:val="0"/>
          <w:numId w:val="4"/>
        </w:numPr>
        <w:ind w:firstLineChars="0"/>
        <w:rPr>
          <w:rFonts w:hint="eastAsia"/>
          <w:sz w:val="32"/>
          <w:szCs w:val="32"/>
        </w:rPr>
      </w:pPr>
      <w:r>
        <w:rPr>
          <w:rFonts w:hint="eastAsia"/>
          <w:sz w:val="32"/>
          <w:szCs w:val="32"/>
        </w:rPr>
        <w:t>本校教工不得以本人名义为他人办理通行证，如有违反通报处理。</w:t>
      </w:r>
    </w:p>
    <w:p>
      <w:pPr>
        <w:pStyle w:val="5"/>
        <w:numPr>
          <w:ilvl w:val="0"/>
          <w:numId w:val="4"/>
        </w:numPr>
        <w:ind w:firstLineChars="0"/>
        <w:rPr>
          <w:rFonts w:hint="eastAsia"/>
          <w:sz w:val="32"/>
          <w:szCs w:val="32"/>
        </w:rPr>
      </w:pPr>
      <w:r>
        <w:rPr>
          <w:rFonts w:hint="eastAsia"/>
          <w:sz w:val="32"/>
          <w:szCs w:val="32"/>
        </w:rPr>
        <w:t>办理证件自我处接到材料之日起，原则上7个工作日之内办理完毕，特殊情况（如遇节假日）办理时长可能有所延迟，请理解为盼；</w:t>
      </w:r>
    </w:p>
    <w:p>
      <w:pPr>
        <w:pStyle w:val="5"/>
        <w:numPr>
          <w:ilvl w:val="0"/>
          <w:numId w:val="4"/>
        </w:numPr>
        <w:ind w:firstLineChars="0"/>
        <w:rPr>
          <w:rFonts w:hint="eastAsia"/>
          <w:sz w:val="32"/>
          <w:szCs w:val="32"/>
        </w:rPr>
      </w:pPr>
      <w:r>
        <w:rPr>
          <w:rFonts w:hint="eastAsia"/>
          <w:sz w:val="32"/>
          <w:szCs w:val="32"/>
        </w:rPr>
        <w:t>原则上，在校学生不予办理，如确实需要，学院领导承担安全责任。</w:t>
      </w:r>
    </w:p>
    <w:p>
      <w:pPr>
        <w:pStyle w:val="5"/>
        <w:numPr>
          <w:ilvl w:val="0"/>
          <w:numId w:val="4"/>
        </w:numPr>
        <w:ind w:firstLineChars="0"/>
        <w:rPr>
          <w:rFonts w:hint="eastAsia"/>
          <w:sz w:val="32"/>
          <w:szCs w:val="32"/>
        </w:rPr>
      </w:pPr>
      <w:r>
        <w:rPr>
          <w:rFonts w:hint="eastAsia"/>
          <w:sz w:val="32"/>
          <w:szCs w:val="32"/>
        </w:rPr>
        <w:t>其他未尽事宜由保卫处负责解释。</w:t>
      </w:r>
    </w:p>
    <w:p>
      <w:pPr>
        <w:rPr>
          <w:rFonts w:hint="eastAsia"/>
          <w:sz w:val="32"/>
          <w:szCs w:val="32"/>
        </w:rPr>
      </w:pPr>
    </w:p>
    <w:p>
      <w:pPr>
        <w:rPr>
          <w:rFonts w:hint="eastAsia"/>
          <w:sz w:val="32"/>
          <w:szCs w:val="32"/>
        </w:rPr>
      </w:pPr>
      <w:r>
        <w:rPr>
          <w:rFonts w:hint="eastAsia"/>
          <w:sz w:val="32"/>
          <w:szCs w:val="32"/>
        </w:rPr>
        <w:t>附：通行证申请证明模板</w:t>
      </w: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b/>
          <w:sz w:val="44"/>
          <w:szCs w:val="44"/>
        </w:rPr>
      </w:pPr>
      <w:r>
        <w:rPr>
          <w:rFonts w:hint="eastAsia"/>
          <w:b/>
          <w:sz w:val="44"/>
          <w:szCs w:val="44"/>
        </w:rPr>
        <w:br w:type="page"/>
      </w:r>
    </w:p>
    <w:p>
      <w:pPr>
        <w:jc w:val="center"/>
        <w:rPr>
          <w:rFonts w:hint="eastAsia"/>
          <w:b/>
          <w:sz w:val="44"/>
          <w:szCs w:val="44"/>
        </w:rPr>
      </w:pPr>
      <w:r>
        <w:rPr>
          <w:rFonts w:hint="eastAsia"/>
          <w:b/>
          <w:sz w:val="44"/>
          <w:szCs w:val="44"/>
        </w:rPr>
        <w:t>通行证办理申请表</w:t>
      </w:r>
    </w:p>
    <w:tbl>
      <w:tblPr>
        <w:tblStyle w:val="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977"/>
        <w:gridCol w:w="1559"/>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jc w:val="center"/>
              <w:rPr>
                <w:rFonts w:hint="eastAsia"/>
                <w:sz w:val="24"/>
                <w:szCs w:val="24"/>
              </w:rPr>
            </w:pPr>
            <w:r>
              <w:rPr>
                <w:rFonts w:hint="eastAsia"/>
                <w:sz w:val="24"/>
                <w:szCs w:val="24"/>
              </w:rPr>
              <w:t>办理人姓名</w:t>
            </w:r>
          </w:p>
        </w:tc>
        <w:tc>
          <w:tcPr>
            <w:tcW w:w="2977" w:type="dxa"/>
            <w:vAlign w:val="center"/>
          </w:tcPr>
          <w:p>
            <w:pPr>
              <w:jc w:val="center"/>
              <w:rPr>
                <w:rFonts w:hint="eastAsia"/>
                <w:sz w:val="28"/>
                <w:szCs w:val="28"/>
              </w:rPr>
            </w:pPr>
          </w:p>
        </w:tc>
        <w:tc>
          <w:tcPr>
            <w:tcW w:w="1559" w:type="dxa"/>
            <w:vAlign w:val="center"/>
          </w:tcPr>
          <w:p>
            <w:pPr>
              <w:jc w:val="center"/>
              <w:rPr>
                <w:rFonts w:hint="eastAsia"/>
                <w:sz w:val="24"/>
                <w:szCs w:val="24"/>
              </w:rPr>
            </w:pPr>
            <w:r>
              <w:rPr>
                <w:rFonts w:hint="eastAsia"/>
                <w:sz w:val="24"/>
                <w:szCs w:val="24"/>
              </w:rPr>
              <w:t>车牌号码</w:t>
            </w:r>
          </w:p>
        </w:tc>
        <w:tc>
          <w:tcPr>
            <w:tcW w:w="3261" w:type="dxa"/>
          </w:tcPr>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jc w:val="center"/>
              <w:rPr>
                <w:rFonts w:hint="eastAsia"/>
                <w:sz w:val="24"/>
                <w:szCs w:val="24"/>
              </w:rPr>
            </w:pPr>
            <w:r>
              <w:rPr>
                <w:rFonts w:hint="eastAsia"/>
                <w:sz w:val="24"/>
                <w:szCs w:val="24"/>
              </w:rPr>
              <w:t>联系电话</w:t>
            </w:r>
          </w:p>
        </w:tc>
        <w:tc>
          <w:tcPr>
            <w:tcW w:w="2977" w:type="dxa"/>
            <w:vAlign w:val="center"/>
          </w:tcPr>
          <w:p>
            <w:pPr>
              <w:jc w:val="center"/>
              <w:rPr>
                <w:rFonts w:hint="eastAsia"/>
                <w:sz w:val="32"/>
                <w:szCs w:val="32"/>
              </w:rPr>
            </w:pPr>
          </w:p>
        </w:tc>
        <w:tc>
          <w:tcPr>
            <w:tcW w:w="1559" w:type="dxa"/>
            <w:vAlign w:val="center"/>
          </w:tcPr>
          <w:p>
            <w:pPr>
              <w:jc w:val="center"/>
              <w:rPr>
                <w:rFonts w:hint="eastAsia"/>
                <w:sz w:val="32"/>
                <w:szCs w:val="32"/>
              </w:rPr>
            </w:pPr>
            <w:r>
              <w:rPr>
                <w:rFonts w:hint="eastAsia"/>
                <w:sz w:val="24"/>
                <w:szCs w:val="24"/>
              </w:rPr>
              <w:t>填表日期</w:t>
            </w:r>
          </w:p>
        </w:tc>
        <w:tc>
          <w:tcPr>
            <w:tcW w:w="3261" w:type="dxa"/>
          </w:tcPr>
          <w:p>
            <w:pPr>
              <w:rPr>
                <w:rFonts w:hint="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7" w:hRule="atLeast"/>
        </w:trPr>
        <w:tc>
          <w:tcPr>
            <w:tcW w:w="9606" w:type="dxa"/>
            <w:gridSpan w:val="4"/>
          </w:tcPr>
          <w:p>
            <w:pPr>
              <w:rPr>
                <w:rFonts w:hint="eastAsia"/>
                <w:sz w:val="24"/>
                <w:szCs w:val="24"/>
              </w:rPr>
            </w:pPr>
            <w:r>
              <w:rPr>
                <w:rFonts w:hint="eastAsia"/>
                <w:sz w:val="24"/>
                <w:szCs w:val="24"/>
              </w:rPr>
              <w:t>请认真阅读，并勾选进校理由：</w:t>
            </w:r>
          </w:p>
          <w:p>
            <w:pPr>
              <w:pStyle w:val="5"/>
              <w:numPr>
                <w:ilvl w:val="0"/>
                <w:numId w:val="5"/>
              </w:numPr>
              <w:ind w:left="0" w:firstLine="0" w:firstLineChars="0"/>
              <w:rPr>
                <w:rFonts w:hint="eastAsia"/>
                <w:sz w:val="24"/>
                <w:szCs w:val="24"/>
              </w:rPr>
            </w:pPr>
            <w:r>
              <w:rPr>
                <w:rFonts w:hint="eastAsia"/>
                <w:sz w:val="24"/>
                <w:szCs w:val="24"/>
              </w:rPr>
              <w:t>我校事业编、校备案制及校聘人员。</w:t>
            </w:r>
          </w:p>
          <w:p>
            <w:pPr>
              <w:pStyle w:val="5"/>
              <w:numPr>
                <w:ilvl w:val="0"/>
                <w:numId w:val="5"/>
              </w:numPr>
              <w:ind w:left="0" w:firstLine="0" w:firstLineChars="0"/>
              <w:rPr>
                <w:rFonts w:hint="eastAsia"/>
                <w:sz w:val="24"/>
                <w:szCs w:val="24"/>
              </w:rPr>
            </w:pPr>
            <w:r>
              <w:rPr>
                <w:rFonts w:hint="eastAsia"/>
                <w:sz w:val="24"/>
                <w:szCs w:val="24"/>
              </w:rPr>
              <w:t>学院外聘教师。</w:t>
            </w:r>
            <w:r>
              <w:rPr>
                <w:rFonts w:hint="eastAsia"/>
                <w:i/>
                <w:sz w:val="24"/>
                <w:szCs w:val="24"/>
              </w:rPr>
              <w:t>（有期限限制）</w:t>
            </w:r>
          </w:p>
          <w:p>
            <w:pPr>
              <w:pStyle w:val="5"/>
              <w:numPr>
                <w:ilvl w:val="0"/>
                <w:numId w:val="5"/>
              </w:numPr>
              <w:ind w:left="0" w:firstLine="0" w:firstLineChars="0"/>
              <w:rPr>
                <w:rFonts w:hint="eastAsia"/>
                <w:sz w:val="24"/>
                <w:szCs w:val="24"/>
              </w:rPr>
            </w:pPr>
            <w:r>
              <w:rPr>
                <w:rFonts w:hint="eastAsia"/>
                <w:sz w:val="24"/>
                <w:szCs w:val="24"/>
              </w:rPr>
              <w:t>相关单位常驻办事人员。</w:t>
            </w:r>
          </w:p>
          <w:p>
            <w:pPr>
              <w:pStyle w:val="5"/>
              <w:numPr>
                <w:ilvl w:val="0"/>
                <w:numId w:val="5"/>
              </w:numPr>
              <w:ind w:left="0" w:firstLine="0" w:firstLineChars="0"/>
              <w:rPr>
                <w:rFonts w:hint="eastAsia"/>
                <w:sz w:val="24"/>
                <w:szCs w:val="24"/>
              </w:rPr>
            </w:pPr>
            <w:r>
              <w:rPr>
                <w:rFonts w:hint="eastAsia"/>
                <w:sz w:val="24"/>
                <w:szCs w:val="24"/>
              </w:rPr>
              <w:t>校外短期进校办事人员。</w:t>
            </w:r>
            <w:r>
              <w:rPr>
                <w:rFonts w:hint="eastAsia"/>
                <w:i/>
                <w:sz w:val="24"/>
                <w:szCs w:val="24"/>
              </w:rPr>
              <w:t>（有期限限制）</w:t>
            </w:r>
          </w:p>
          <w:p>
            <w:pPr>
              <w:pStyle w:val="5"/>
              <w:numPr>
                <w:ilvl w:val="0"/>
                <w:numId w:val="5"/>
              </w:numPr>
              <w:ind w:left="0" w:firstLine="0" w:firstLineChars="0"/>
              <w:rPr>
                <w:rFonts w:hint="eastAsia"/>
                <w:sz w:val="24"/>
                <w:szCs w:val="24"/>
              </w:rPr>
            </w:pPr>
            <w:r>
              <w:rPr>
                <w:rFonts w:hint="eastAsia"/>
                <w:sz w:val="24"/>
                <w:szCs w:val="24"/>
              </w:rPr>
              <w:t>进校施工车辆。</w:t>
            </w:r>
            <w:r>
              <w:rPr>
                <w:rFonts w:hint="eastAsia"/>
                <w:i/>
                <w:sz w:val="24"/>
                <w:szCs w:val="24"/>
              </w:rPr>
              <w:t>（有期限限制）</w:t>
            </w:r>
          </w:p>
          <w:p>
            <w:pPr>
              <w:pStyle w:val="5"/>
              <w:numPr>
                <w:ilvl w:val="0"/>
                <w:numId w:val="5"/>
              </w:numPr>
              <w:ind w:left="0" w:firstLine="0" w:firstLineChars="0"/>
              <w:rPr>
                <w:rFonts w:hint="eastAsia"/>
                <w:sz w:val="24"/>
                <w:szCs w:val="24"/>
              </w:rPr>
            </w:pPr>
            <w:r>
              <w:rPr>
                <w:rFonts w:hint="eastAsia"/>
                <w:sz w:val="24"/>
                <w:szCs w:val="24"/>
              </w:rPr>
              <w:t>校内商户、住户（请提供相关合同信息）。</w:t>
            </w:r>
            <w:r>
              <w:rPr>
                <w:rFonts w:hint="eastAsia"/>
                <w:i/>
                <w:sz w:val="24"/>
                <w:szCs w:val="24"/>
              </w:rPr>
              <w:t>（有期限限制）</w:t>
            </w:r>
          </w:p>
          <w:p>
            <w:pPr>
              <w:pStyle w:val="5"/>
              <w:numPr>
                <w:ilvl w:val="0"/>
                <w:numId w:val="5"/>
              </w:numPr>
              <w:ind w:left="0" w:firstLine="0" w:firstLineChars="0"/>
              <w:rPr>
                <w:rFonts w:hint="eastAsia"/>
                <w:sz w:val="24"/>
                <w:szCs w:val="24"/>
              </w:rPr>
            </w:pPr>
            <w:r>
              <w:rPr>
                <w:rFonts w:hint="eastAsia"/>
                <w:sz w:val="24"/>
                <w:szCs w:val="24"/>
              </w:rPr>
              <w:t>在校学生（原则上不予办理，如有需要，学院领导承担安全责任，严格审核）。</w:t>
            </w:r>
          </w:p>
          <w:p>
            <w:pPr>
              <w:pStyle w:val="5"/>
              <w:ind w:firstLine="240" w:firstLineChars="100"/>
              <w:rPr>
                <w:rFonts w:hint="eastAsia"/>
                <w:sz w:val="24"/>
                <w:szCs w:val="24"/>
              </w:rPr>
            </w:pPr>
            <w:r>
              <w:rPr>
                <w:rFonts w:hint="eastAsia"/>
                <w:i/>
                <w:sz w:val="24"/>
                <w:szCs w:val="24"/>
              </w:rPr>
              <w:t>（有期限限制）</w:t>
            </w:r>
          </w:p>
          <w:p>
            <w:pPr>
              <w:rPr>
                <w:rFonts w:hint="eastAsia"/>
                <w:sz w:val="24"/>
                <w:szCs w:val="24"/>
              </w:rPr>
            </w:pPr>
            <w:r>
              <w:rPr>
                <w:rFonts w:hint="eastAsia"/>
                <w:sz w:val="24"/>
                <w:szCs w:val="24"/>
              </w:rPr>
              <w:t>注明：请在符合的条件前面打勾。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9606" w:type="dxa"/>
            <w:gridSpan w:val="4"/>
          </w:tcPr>
          <w:p>
            <w:pPr>
              <w:rPr>
                <w:rFonts w:hint="eastAsia"/>
                <w:sz w:val="24"/>
                <w:szCs w:val="24"/>
              </w:rPr>
            </w:pPr>
            <w:r>
              <w:rPr>
                <w:rFonts w:hint="eastAsia"/>
                <w:sz w:val="24"/>
                <w:szCs w:val="24"/>
              </w:rPr>
              <w:t>进校期限（截止日期）：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9606" w:type="dxa"/>
            <w:gridSpan w:val="4"/>
          </w:tcPr>
          <w:p>
            <w:pPr>
              <w:rPr>
                <w:rFonts w:hint="eastAsia"/>
                <w:sz w:val="24"/>
                <w:szCs w:val="24"/>
              </w:rPr>
            </w:pPr>
            <w:r>
              <w:rPr>
                <w:rFonts w:hint="eastAsia"/>
                <w:b/>
                <w:sz w:val="24"/>
                <w:szCs w:val="24"/>
              </w:rPr>
              <w:t>办理者安全承诺</w:t>
            </w:r>
            <w:r>
              <w:rPr>
                <w:rFonts w:hint="eastAsia"/>
                <w:sz w:val="24"/>
                <w:szCs w:val="24"/>
              </w:rPr>
              <w:t>：保证遵守法律法规，遵守学校的各项规章制度，如有违反自愿接受法律及学校相关制度的处罚。本人签字：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5" w:hRule="atLeast"/>
        </w:trPr>
        <w:tc>
          <w:tcPr>
            <w:tcW w:w="9606" w:type="dxa"/>
            <w:gridSpan w:val="4"/>
          </w:tcPr>
          <w:p>
            <w:pPr>
              <w:rPr>
                <w:rFonts w:hint="eastAsia"/>
                <w:b/>
                <w:sz w:val="24"/>
                <w:szCs w:val="24"/>
              </w:rPr>
            </w:pPr>
            <w:r>
              <w:rPr>
                <w:rFonts w:hint="eastAsia"/>
                <w:b/>
                <w:sz w:val="24"/>
                <w:szCs w:val="24"/>
              </w:rPr>
              <w:t>（特别提示：1、原则上，在校学生不予办理，如确实需要，学院领导承担安全责任。2、相关单位、领导必须严格把关，杜绝校内出现非法运营、黑车等违法现象的发生，保障在校师生的人身财产安全；如有把关不严、违规办理，一经发现，追究相关单位及领导责任，出现严重安全问题，交由学校严肃处理。 ）</w:t>
            </w:r>
          </w:p>
          <w:p>
            <w:pPr>
              <w:rPr>
                <w:rFonts w:hint="eastAsia"/>
                <w:sz w:val="24"/>
                <w:szCs w:val="24"/>
              </w:rPr>
            </w:pPr>
          </w:p>
          <w:p>
            <w:pPr>
              <w:rPr>
                <w:rFonts w:hint="eastAsia"/>
                <w:sz w:val="24"/>
                <w:szCs w:val="24"/>
              </w:rPr>
            </w:pPr>
            <w:r>
              <w:rPr>
                <w:rFonts w:hint="eastAsia"/>
                <w:sz w:val="24"/>
                <w:szCs w:val="24"/>
              </w:rPr>
              <w:t>相关学院、单位证明文字：</w:t>
            </w: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p>
          <w:p>
            <w:pPr>
              <w:rPr>
                <w:rFonts w:hint="eastAsia"/>
                <w:sz w:val="24"/>
                <w:szCs w:val="24"/>
              </w:rPr>
            </w:pPr>
            <w:r>
              <w:rPr>
                <w:rFonts w:hint="eastAsia"/>
                <w:sz w:val="24"/>
                <w:szCs w:val="24"/>
              </w:rPr>
              <w:t xml:space="preserve">                                                      领导签字：</w:t>
            </w:r>
          </w:p>
          <w:p>
            <w:pPr>
              <w:rPr>
                <w:rFonts w:hint="eastAsia"/>
                <w:sz w:val="24"/>
                <w:szCs w:val="24"/>
              </w:rPr>
            </w:pPr>
            <w:r>
              <w:rPr>
                <w:rFonts w:hint="eastAsia"/>
                <w:sz w:val="24"/>
                <w:szCs w:val="24"/>
              </w:rPr>
              <w:t xml:space="preserve">                                                       （公章）</w:t>
            </w:r>
          </w:p>
          <w:p>
            <w:pPr>
              <w:rPr>
                <w:rFonts w:hint="eastAsia"/>
                <w:sz w:val="24"/>
                <w:szCs w:val="24"/>
              </w:rPr>
            </w:pPr>
            <w:r>
              <w:rPr>
                <w:rFonts w:hint="eastAsia"/>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0" w:hRule="atLeast"/>
        </w:trPr>
        <w:tc>
          <w:tcPr>
            <w:tcW w:w="9606" w:type="dxa"/>
            <w:gridSpan w:val="4"/>
          </w:tcPr>
          <w:p>
            <w:pPr>
              <w:rPr>
                <w:rFonts w:hint="eastAsia"/>
                <w:sz w:val="24"/>
                <w:szCs w:val="24"/>
              </w:rPr>
            </w:pPr>
            <w:r>
              <w:rPr>
                <w:rFonts w:hint="eastAsia"/>
                <w:sz w:val="24"/>
                <w:szCs w:val="24"/>
              </w:rPr>
              <w:t>保卫处审批意见：</w:t>
            </w:r>
          </w:p>
          <w:p>
            <w:pPr>
              <w:rPr>
                <w:rFonts w:hint="eastAsia"/>
                <w:sz w:val="24"/>
                <w:szCs w:val="24"/>
              </w:rPr>
            </w:pPr>
          </w:p>
          <w:p>
            <w:pPr>
              <w:rPr>
                <w:rFonts w:hint="eastAsia"/>
                <w:sz w:val="24"/>
                <w:szCs w:val="24"/>
              </w:rPr>
            </w:pPr>
          </w:p>
          <w:p>
            <w:pPr>
              <w:rPr>
                <w:rFonts w:hint="eastAsia"/>
                <w:sz w:val="24"/>
                <w:szCs w:val="24"/>
              </w:rPr>
            </w:pPr>
            <w:r>
              <w:rPr>
                <w:rFonts w:hint="eastAsia"/>
                <w:sz w:val="24"/>
                <w:szCs w:val="24"/>
              </w:rPr>
              <w:t xml:space="preserve">                                                        签字：</w:t>
            </w:r>
          </w:p>
          <w:p>
            <w:pPr>
              <w:rPr>
                <w:rFonts w:hint="eastAsia"/>
                <w:sz w:val="24"/>
                <w:szCs w:val="24"/>
              </w:rPr>
            </w:pPr>
            <w:r>
              <w:rPr>
                <w:rFonts w:hint="eastAsia"/>
                <w:sz w:val="24"/>
                <w:szCs w:val="24"/>
              </w:rPr>
              <w:t xml:space="preserve">                                                      （公章）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trPr>
        <w:tc>
          <w:tcPr>
            <w:tcW w:w="9606" w:type="dxa"/>
            <w:gridSpan w:val="4"/>
          </w:tcPr>
          <w:p>
            <w:pPr>
              <w:rPr>
                <w:rFonts w:hint="eastAsia"/>
                <w:sz w:val="24"/>
                <w:szCs w:val="24"/>
              </w:rPr>
            </w:pPr>
            <w:r>
              <w:rPr>
                <w:rFonts w:hint="eastAsia"/>
                <w:sz w:val="24"/>
                <w:szCs w:val="24"/>
              </w:rPr>
              <w:t>备注：</w:t>
            </w:r>
          </w:p>
        </w:tc>
      </w:tr>
    </w:tbl>
    <w:p>
      <w:pPr>
        <w:rPr>
          <w:rFonts w:hint="eastAsia"/>
          <w:szCs w:val="21"/>
        </w:rPr>
      </w:pPr>
      <w:r>
        <w:rPr>
          <w:rFonts w:hint="eastAsia"/>
          <w:szCs w:val="21"/>
        </w:rPr>
        <w:t>注：请将相关材料复印件贴于或附在表格背面。</w:t>
      </w:r>
    </w:p>
    <w:p/>
    <w:sectPr>
      <w:pgSz w:w="11906" w:h="16838"/>
      <w:pgMar w:top="851" w:right="1274" w:bottom="993"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127F7"/>
    <w:multiLevelType w:val="multilevel"/>
    <w:tmpl w:val="28C127F7"/>
    <w:lvl w:ilvl="0" w:tentative="0">
      <w:start w:val="0"/>
      <w:numFmt w:val="bullet"/>
      <w:lvlText w:val="□"/>
      <w:lvlJc w:val="left"/>
      <w:pPr>
        <w:ind w:left="1560" w:hanging="360"/>
      </w:pPr>
      <w:rPr>
        <w:rFonts w:hint="eastAsia" w:ascii="宋体" w:hAnsi="宋体" w:eastAsia="宋体" w:cstheme="minorBidi"/>
        <w:lang w:val="en-US"/>
      </w:rPr>
    </w:lvl>
    <w:lvl w:ilvl="1" w:tentative="0">
      <w:start w:val="1"/>
      <w:numFmt w:val="bullet"/>
      <w:lvlText w:val=""/>
      <w:lvlJc w:val="left"/>
      <w:pPr>
        <w:ind w:left="2040" w:hanging="420"/>
      </w:pPr>
      <w:rPr>
        <w:rFonts w:hint="default" w:ascii="Wingdings" w:hAnsi="Wingdings"/>
      </w:rPr>
    </w:lvl>
    <w:lvl w:ilvl="2" w:tentative="0">
      <w:start w:val="1"/>
      <w:numFmt w:val="bullet"/>
      <w:lvlText w:val=""/>
      <w:lvlJc w:val="left"/>
      <w:pPr>
        <w:ind w:left="2460" w:hanging="420"/>
      </w:pPr>
      <w:rPr>
        <w:rFonts w:hint="default" w:ascii="Wingdings" w:hAnsi="Wingdings"/>
      </w:rPr>
    </w:lvl>
    <w:lvl w:ilvl="3" w:tentative="0">
      <w:start w:val="1"/>
      <w:numFmt w:val="bullet"/>
      <w:lvlText w:val=""/>
      <w:lvlJc w:val="left"/>
      <w:pPr>
        <w:ind w:left="2880" w:hanging="420"/>
      </w:pPr>
      <w:rPr>
        <w:rFonts w:hint="default" w:ascii="Wingdings" w:hAnsi="Wingdings"/>
      </w:rPr>
    </w:lvl>
    <w:lvl w:ilvl="4" w:tentative="0">
      <w:start w:val="1"/>
      <w:numFmt w:val="bullet"/>
      <w:lvlText w:val=""/>
      <w:lvlJc w:val="left"/>
      <w:pPr>
        <w:ind w:left="3300" w:hanging="420"/>
      </w:pPr>
      <w:rPr>
        <w:rFonts w:hint="default" w:ascii="Wingdings" w:hAnsi="Wingdings"/>
      </w:rPr>
    </w:lvl>
    <w:lvl w:ilvl="5" w:tentative="0">
      <w:start w:val="1"/>
      <w:numFmt w:val="bullet"/>
      <w:lvlText w:val=""/>
      <w:lvlJc w:val="left"/>
      <w:pPr>
        <w:ind w:left="3720" w:hanging="420"/>
      </w:pPr>
      <w:rPr>
        <w:rFonts w:hint="default" w:ascii="Wingdings" w:hAnsi="Wingdings"/>
      </w:rPr>
    </w:lvl>
    <w:lvl w:ilvl="6" w:tentative="0">
      <w:start w:val="1"/>
      <w:numFmt w:val="bullet"/>
      <w:lvlText w:val=""/>
      <w:lvlJc w:val="left"/>
      <w:pPr>
        <w:ind w:left="4140" w:hanging="420"/>
      </w:pPr>
      <w:rPr>
        <w:rFonts w:hint="default" w:ascii="Wingdings" w:hAnsi="Wingdings"/>
      </w:rPr>
    </w:lvl>
    <w:lvl w:ilvl="7" w:tentative="0">
      <w:start w:val="1"/>
      <w:numFmt w:val="bullet"/>
      <w:lvlText w:val=""/>
      <w:lvlJc w:val="left"/>
      <w:pPr>
        <w:ind w:left="4560" w:hanging="420"/>
      </w:pPr>
      <w:rPr>
        <w:rFonts w:hint="default" w:ascii="Wingdings" w:hAnsi="Wingdings"/>
      </w:rPr>
    </w:lvl>
    <w:lvl w:ilvl="8" w:tentative="0">
      <w:start w:val="1"/>
      <w:numFmt w:val="bullet"/>
      <w:lvlText w:val=""/>
      <w:lvlJc w:val="left"/>
      <w:pPr>
        <w:ind w:left="4980" w:hanging="420"/>
      </w:pPr>
      <w:rPr>
        <w:rFonts w:hint="default" w:ascii="Wingdings" w:hAnsi="Wingdings"/>
      </w:rPr>
    </w:lvl>
  </w:abstractNum>
  <w:abstractNum w:abstractNumId="1">
    <w:nsid w:val="294C7440"/>
    <w:multiLevelType w:val="multilevel"/>
    <w:tmpl w:val="294C7440"/>
    <w:lvl w:ilvl="0" w:tentative="0">
      <w:start w:val="1"/>
      <w:numFmt w:val="decimal"/>
      <w:lvlText w:val="%1."/>
      <w:lvlJc w:val="left"/>
      <w:pPr>
        <w:ind w:left="1425" w:hanging="360"/>
      </w:pPr>
      <w:rPr>
        <w:rFonts w:hint="default"/>
      </w:rPr>
    </w:lvl>
    <w:lvl w:ilvl="1" w:tentative="0">
      <w:start w:val="1"/>
      <w:numFmt w:val="lowerLetter"/>
      <w:lvlText w:val="%2)"/>
      <w:lvlJc w:val="left"/>
      <w:pPr>
        <w:ind w:left="1905" w:hanging="420"/>
      </w:pPr>
    </w:lvl>
    <w:lvl w:ilvl="2" w:tentative="0">
      <w:start w:val="1"/>
      <w:numFmt w:val="lowerRoman"/>
      <w:lvlText w:val="%3."/>
      <w:lvlJc w:val="right"/>
      <w:pPr>
        <w:ind w:left="2325" w:hanging="420"/>
      </w:pPr>
    </w:lvl>
    <w:lvl w:ilvl="3" w:tentative="0">
      <w:start w:val="1"/>
      <w:numFmt w:val="decimal"/>
      <w:lvlText w:val="%4."/>
      <w:lvlJc w:val="left"/>
      <w:pPr>
        <w:ind w:left="2745" w:hanging="420"/>
      </w:pPr>
    </w:lvl>
    <w:lvl w:ilvl="4" w:tentative="0">
      <w:start w:val="1"/>
      <w:numFmt w:val="lowerLetter"/>
      <w:lvlText w:val="%5)"/>
      <w:lvlJc w:val="left"/>
      <w:pPr>
        <w:ind w:left="3165" w:hanging="420"/>
      </w:pPr>
    </w:lvl>
    <w:lvl w:ilvl="5" w:tentative="0">
      <w:start w:val="1"/>
      <w:numFmt w:val="lowerRoman"/>
      <w:lvlText w:val="%6."/>
      <w:lvlJc w:val="right"/>
      <w:pPr>
        <w:ind w:left="3585" w:hanging="420"/>
      </w:pPr>
    </w:lvl>
    <w:lvl w:ilvl="6" w:tentative="0">
      <w:start w:val="1"/>
      <w:numFmt w:val="decimal"/>
      <w:lvlText w:val="%7."/>
      <w:lvlJc w:val="left"/>
      <w:pPr>
        <w:ind w:left="4005" w:hanging="420"/>
      </w:pPr>
    </w:lvl>
    <w:lvl w:ilvl="7" w:tentative="0">
      <w:start w:val="1"/>
      <w:numFmt w:val="lowerLetter"/>
      <w:lvlText w:val="%8)"/>
      <w:lvlJc w:val="left"/>
      <w:pPr>
        <w:ind w:left="4425" w:hanging="420"/>
      </w:pPr>
    </w:lvl>
    <w:lvl w:ilvl="8" w:tentative="0">
      <w:start w:val="1"/>
      <w:numFmt w:val="lowerRoman"/>
      <w:lvlText w:val="%9."/>
      <w:lvlJc w:val="right"/>
      <w:pPr>
        <w:ind w:left="4845" w:hanging="420"/>
      </w:pPr>
    </w:lvl>
  </w:abstractNum>
  <w:abstractNum w:abstractNumId="2">
    <w:nsid w:val="41C31C57"/>
    <w:multiLevelType w:val="multilevel"/>
    <w:tmpl w:val="41C31C57"/>
    <w:lvl w:ilvl="0" w:tentative="0">
      <w:start w:val="1"/>
      <w:numFmt w:val="japaneseCounting"/>
      <w:lvlText w:val="%1、"/>
      <w:lvlJc w:val="left"/>
      <w:pPr>
        <w:ind w:left="1065" w:hanging="42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abstractNum w:abstractNumId="3">
    <w:nsid w:val="4789287E"/>
    <w:multiLevelType w:val="multilevel"/>
    <w:tmpl w:val="4789287E"/>
    <w:lvl w:ilvl="0" w:tentative="0">
      <w:start w:val="1"/>
      <w:numFmt w:val="decimal"/>
      <w:lvlText w:val="%1."/>
      <w:lvlJc w:val="left"/>
      <w:pPr>
        <w:ind w:left="1425" w:hanging="360"/>
      </w:pPr>
      <w:rPr>
        <w:rFonts w:hint="default"/>
      </w:rPr>
    </w:lvl>
    <w:lvl w:ilvl="1" w:tentative="0">
      <w:start w:val="1"/>
      <w:numFmt w:val="lowerLetter"/>
      <w:lvlText w:val="%2)"/>
      <w:lvlJc w:val="left"/>
      <w:pPr>
        <w:ind w:left="1905" w:hanging="420"/>
      </w:pPr>
    </w:lvl>
    <w:lvl w:ilvl="2" w:tentative="0">
      <w:start w:val="1"/>
      <w:numFmt w:val="lowerRoman"/>
      <w:lvlText w:val="%3."/>
      <w:lvlJc w:val="right"/>
      <w:pPr>
        <w:ind w:left="2325" w:hanging="420"/>
      </w:pPr>
    </w:lvl>
    <w:lvl w:ilvl="3" w:tentative="0">
      <w:start w:val="1"/>
      <w:numFmt w:val="decimal"/>
      <w:lvlText w:val="%4."/>
      <w:lvlJc w:val="left"/>
      <w:pPr>
        <w:ind w:left="2745" w:hanging="420"/>
      </w:pPr>
    </w:lvl>
    <w:lvl w:ilvl="4" w:tentative="0">
      <w:start w:val="1"/>
      <w:numFmt w:val="lowerLetter"/>
      <w:lvlText w:val="%5)"/>
      <w:lvlJc w:val="left"/>
      <w:pPr>
        <w:ind w:left="3165" w:hanging="420"/>
      </w:pPr>
    </w:lvl>
    <w:lvl w:ilvl="5" w:tentative="0">
      <w:start w:val="1"/>
      <w:numFmt w:val="lowerRoman"/>
      <w:lvlText w:val="%6."/>
      <w:lvlJc w:val="right"/>
      <w:pPr>
        <w:ind w:left="3585" w:hanging="420"/>
      </w:pPr>
    </w:lvl>
    <w:lvl w:ilvl="6" w:tentative="0">
      <w:start w:val="1"/>
      <w:numFmt w:val="decimal"/>
      <w:lvlText w:val="%7."/>
      <w:lvlJc w:val="left"/>
      <w:pPr>
        <w:ind w:left="4005" w:hanging="420"/>
      </w:pPr>
    </w:lvl>
    <w:lvl w:ilvl="7" w:tentative="0">
      <w:start w:val="1"/>
      <w:numFmt w:val="lowerLetter"/>
      <w:lvlText w:val="%8)"/>
      <w:lvlJc w:val="left"/>
      <w:pPr>
        <w:ind w:left="4425" w:hanging="420"/>
      </w:pPr>
    </w:lvl>
    <w:lvl w:ilvl="8" w:tentative="0">
      <w:start w:val="1"/>
      <w:numFmt w:val="lowerRoman"/>
      <w:lvlText w:val="%9."/>
      <w:lvlJc w:val="right"/>
      <w:pPr>
        <w:ind w:left="4845" w:hanging="420"/>
      </w:pPr>
    </w:lvl>
  </w:abstractNum>
  <w:abstractNum w:abstractNumId="4">
    <w:nsid w:val="773C7E13"/>
    <w:multiLevelType w:val="multilevel"/>
    <w:tmpl w:val="773C7E13"/>
    <w:lvl w:ilvl="0" w:tentative="0">
      <w:start w:val="1"/>
      <w:numFmt w:val="decimal"/>
      <w:lvlText w:val="%1."/>
      <w:lvlJc w:val="left"/>
      <w:pPr>
        <w:ind w:left="1425" w:hanging="360"/>
      </w:pPr>
      <w:rPr>
        <w:rFonts w:hint="default"/>
      </w:rPr>
    </w:lvl>
    <w:lvl w:ilvl="1" w:tentative="0">
      <w:start w:val="1"/>
      <w:numFmt w:val="lowerLetter"/>
      <w:lvlText w:val="%2)"/>
      <w:lvlJc w:val="left"/>
      <w:pPr>
        <w:ind w:left="1905" w:hanging="420"/>
      </w:pPr>
    </w:lvl>
    <w:lvl w:ilvl="2" w:tentative="0">
      <w:start w:val="1"/>
      <w:numFmt w:val="lowerRoman"/>
      <w:lvlText w:val="%3."/>
      <w:lvlJc w:val="right"/>
      <w:pPr>
        <w:ind w:left="2325" w:hanging="420"/>
      </w:pPr>
    </w:lvl>
    <w:lvl w:ilvl="3" w:tentative="0">
      <w:start w:val="1"/>
      <w:numFmt w:val="decimal"/>
      <w:lvlText w:val="%4."/>
      <w:lvlJc w:val="left"/>
      <w:pPr>
        <w:ind w:left="2745" w:hanging="420"/>
      </w:pPr>
    </w:lvl>
    <w:lvl w:ilvl="4" w:tentative="0">
      <w:start w:val="1"/>
      <w:numFmt w:val="lowerLetter"/>
      <w:lvlText w:val="%5)"/>
      <w:lvlJc w:val="left"/>
      <w:pPr>
        <w:ind w:left="3165" w:hanging="420"/>
      </w:pPr>
    </w:lvl>
    <w:lvl w:ilvl="5" w:tentative="0">
      <w:start w:val="1"/>
      <w:numFmt w:val="lowerRoman"/>
      <w:lvlText w:val="%6."/>
      <w:lvlJc w:val="right"/>
      <w:pPr>
        <w:ind w:left="3585" w:hanging="420"/>
      </w:pPr>
    </w:lvl>
    <w:lvl w:ilvl="6" w:tentative="0">
      <w:start w:val="1"/>
      <w:numFmt w:val="decimal"/>
      <w:lvlText w:val="%7."/>
      <w:lvlJc w:val="left"/>
      <w:pPr>
        <w:ind w:left="4005" w:hanging="420"/>
      </w:pPr>
    </w:lvl>
    <w:lvl w:ilvl="7" w:tentative="0">
      <w:start w:val="1"/>
      <w:numFmt w:val="lowerLetter"/>
      <w:lvlText w:val="%8)"/>
      <w:lvlJc w:val="left"/>
      <w:pPr>
        <w:ind w:left="4425" w:hanging="420"/>
      </w:pPr>
    </w:lvl>
    <w:lvl w:ilvl="8" w:tentative="0">
      <w:start w:val="1"/>
      <w:numFmt w:val="lowerRoman"/>
      <w:lvlText w:val="%9."/>
      <w:lvlJc w:val="right"/>
      <w:pPr>
        <w:ind w:left="4845" w:hanging="42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C30F27"/>
    <w:rsid w:val="62C30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2019-09-23T03:56:00Z</dcterms:created>
  <dc:creator>兵临城下</dc:creator>
  <cp:lastModifiedBy>兵临城下</cp:lastModifiedBy>
  <dcterms:modified xsi:type="dcterms:W3CDTF">2019-09-23T03:57:03Z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